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A66" w:rsidRPr="00887A66" w:rsidRDefault="00887A66" w:rsidP="00706CF8">
      <w:pPr>
        <w:spacing w:after="0" w:line="240" w:lineRule="auto"/>
        <w:rPr>
          <w:rFonts w:ascii="Times New Roman" w:hAnsi="Times New Roman" w:cs="Times New Roman"/>
          <w:b/>
          <w:sz w:val="24"/>
          <w:szCs w:val="24"/>
        </w:rPr>
      </w:pPr>
      <w:r w:rsidRPr="00887A66">
        <w:rPr>
          <w:rFonts w:ascii="Times New Roman" w:hAnsi="Times New Roman" w:cs="Times New Roman"/>
          <w:b/>
          <w:sz w:val="24"/>
          <w:szCs w:val="24"/>
        </w:rPr>
        <w:t>NEWS RELEASE: Forensics in Focus March 13, 2014</w:t>
      </w:r>
      <w:bookmarkStart w:id="0" w:name="_GoBack"/>
      <w:bookmarkEnd w:id="0"/>
    </w:p>
    <w:p w:rsidR="00887A66" w:rsidRDefault="00887A66" w:rsidP="00706CF8">
      <w:pPr>
        <w:spacing w:after="0" w:line="240" w:lineRule="auto"/>
        <w:rPr>
          <w:rFonts w:ascii="Times New Roman" w:hAnsi="Times New Roman" w:cs="Times New Roman"/>
          <w:sz w:val="24"/>
          <w:szCs w:val="24"/>
        </w:rPr>
      </w:pPr>
    </w:p>
    <w:p w:rsidR="000A4F8A" w:rsidRPr="000A4F8A" w:rsidRDefault="000A4F8A" w:rsidP="00706CF8">
      <w:pPr>
        <w:spacing w:after="0" w:line="240" w:lineRule="auto"/>
        <w:rPr>
          <w:rFonts w:ascii="Times New Roman" w:hAnsi="Times New Roman" w:cs="Times New Roman"/>
          <w:sz w:val="24"/>
          <w:szCs w:val="24"/>
        </w:rPr>
      </w:pPr>
      <w:r w:rsidRPr="000A4F8A">
        <w:rPr>
          <w:rFonts w:ascii="Times New Roman" w:hAnsi="Times New Roman" w:cs="Times New Roman"/>
          <w:sz w:val="24"/>
          <w:szCs w:val="24"/>
        </w:rPr>
        <w:t>Ch</w:t>
      </w:r>
      <w:r w:rsidR="00621C15">
        <w:rPr>
          <w:rFonts w:ascii="Times New Roman" w:hAnsi="Times New Roman" w:cs="Times New Roman"/>
          <w:sz w:val="24"/>
          <w:szCs w:val="24"/>
        </w:rPr>
        <w:t>ristopher L. Coleman (1994, 2014</w:t>
      </w:r>
      <w:r w:rsidRPr="000A4F8A">
        <w:rPr>
          <w:rFonts w:ascii="Times New Roman" w:hAnsi="Times New Roman" w:cs="Times New Roman"/>
          <w:sz w:val="24"/>
          <w:szCs w:val="24"/>
        </w:rPr>
        <w:t xml:space="preserve">, </w:t>
      </w:r>
      <w:r w:rsidR="00654C32">
        <w:rPr>
          <w:rFonts w:ascii="Times New Roman" w:hAnsi="Times New Roman" w:cs="Times New Roman"/>
          <w:sz w:val="24"/>
          <w:szCs w:val="24"/>
        </w:rPr>
        <w:t>Home Invasion</w:t>
      </w:r>
      <w:r w:rsidRPr="000A4F8A">
        <w:rPr>
          <w:rFonts w:ascii="Times New Roman" w:hAnsi="Times New Roman" w:cs="Times New Roman"/>
          <w:sz w:val="24"/>
          <w:szCs w:val="24"/>
        </w:rPr>
        <w:t>, 60 Years)</w:t>
      </w:r>
    </w:p>
    <w:p w:rsidR="000A4F8A" w:rsidRDefault="000A4F8A" w:rsidP="00706CF8">
      <w:pPr>
        <w:spacing w:after="0" w:line="240" w:lineRule="auto"/>
        <w:rPr>
          <w:rFonts w:ascii="Times New Roman" w:hAnsi="Times New Roman" w:cs="Times New Roman"/>
          <w:b/>
          <w:sz w:val="28"/>
          <w:szCs w:val="28"/>
        </w:rPr>
      </w:pPr>
    </w:p>
    <w:p w:rsidR="00836EBA" w:rsidRPr="009C6750" w:rsidRDefault="00836EBA" w:rsidP="00706CF8">
      <w:pPr>
        <w:spacing w:after="0" w:line="240" w:lineRule="auto"/>
        <w:rPr>
          <w:rFonts w:ascii="Times New Roman" w:hAnsi="Times New Roman" w:cs="Times New Roman"/>
          <w:b/>
          <w:sz w:val="28"/>
          <w:szCs w:val="28"/>
        </w:rPr>
      </w:pPr>
      <w:r w:rsidRPr="009C6750">
        <w:rPr>
          <w:rFonts w:ascii="Times New Roman" w:hAnsi="Times New Roman" w:cs="Times New Roman"/>
          <w:b/>
          <w:sz w:val="28"/>
          <w:szCs w:val="28"/>
        </w:rPr>
        <w:t>Christopher L. Coleman</w:t>
      </w:r>
    </w:p>
    <w:p w:rsidR="00244F2D" w:rsidRDefault="00244F2D" w:rsidP="00706CF8">
      <w:pPr>
        <w:shd w:val="clear" w:color="auto" w:fill="FFFFFF"/>
        <w:spacing w:before="100" w:beforeAutospacing="1" w:after="0" w:line="240" w:lineRule="auto"/>
        <w:outlineLvl w:val="1"/>
        <w:rPr>
          <w:rFonts w:ascii="Times New Roman" w:eastAsia="Times New Roman" w:hAnsi="Times New Roman" w:cs="Times New Roman"/>
          <w:b/>
          <w:bCs/>
          <w:color w:val="323232"/>
          <w:sz w:val="28"/>
          <w:szCs w:val="28"/>
        </w:rPr>
      </w:pPr>
      <w:r>
        <w:rPr>
          <w:rFonts w:ascii="Times New Roman" w:eastAsia="Times New Roman" w:hAnsi="Times New Roman" w:cs="Times New Roman"/>
          <w:b/>
          <w:bCs/>
          <w:color w:val="323232"/>
          <w:sz w:val="28"/>
          <w:szCs w:val="28"/>
        </w:rPr>
        <w:t>Nineteen years behind bars for a crime he didn’t commit</w:t>
      </w:r>
    </w:p>
    <w:p w:rsidR="00244F2D" w:rsidRDefault="00244F2D" w:rsidP="00706CF8">
      <w:pPr>
        <w:autoSpaceDE w:val="0"/>
        <w:autoSpaceDN w:val="0"/>
        <w:adjustRightInd w:val="0"/>
        <w:spacing w:after="0" w:line="240" w:lineRule="auto"/>
        <w:jc w:val="both"/>
        <w:rPr>
          <w:rFonts w:ascii="Times New Roman" w:hAnsi="Times New Roman" w:cs="Times New Roman"/>
          <w:sz w:val="24"/>
          <w:szCs w:val="24"/>
        </w:rPr>
      </w:pPr>
    </w:p>
    <w:p w:rsidR="00466732" w:rsidRDefault="009C6750" w:rsidP="00706CF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Christopher L. Coleman, </w:t>
      </w:r>
      <w:r w:rsidR="00F80E19">
        <w:rPr>
          <w:rFonts w:ascii="Times New Roman" w:hAnsi="Times New Roman" w:cs="Times New Roman"/>
          <w:sz w:val="24"/>
          <w:szCs w:val="24"/>
        </w:rPr>
        <w:t>who was convicted of taking part in a</w:t>
      </w:r>
      <w:r w:rsidR="00916D0F">
        <w:rPr>
          <w:rFonts w:ascii="Times New Roman" w:hAnsi="Times New Roman" w:cs="Times New Roman"/>
          <w:sz w:val="24"/>
          <w:szCs w:val="24"/>
        </w:rPr>
        <w:t xml:space="preserve">n </w:t>
      </w:r>
      <w:r w:rsidR="00D6720E">
        <w:rPr>
          <w:rFonts w:ascii="Times New Roman" w:hAnsi="Times New Roman" w:cs="Times New Roman"/>
          <w:sz w:val="24"/>
          <w:szCs w:val="24"/>
        </w:rPr>
        <w:t xml:space="preserve">armed </w:t>
      </w:r>
      <w:r w:rsidR="00654C32">
        <w:rPr>
          <w:rFonts w:ascii="Times New Roman" w:hAnsi="Times New Roman" w:cs="Times New Roman"/>
          <w:sz w:val="24"/>
          <w:szCs w:val="24"/>
        </w:rPr>
        <w:t xml:space="preserve">home invasion </w:t>
      </w:r>
      <w:r w:rsidR="005037B0">
        <w:rPr>
          <w:rFonts w:ascii="Times New Roman" w:hAnsi="Times New Roman" w:cs="Times New Roman"/>
          <w:sz w:val="24"/>
          <w:szCs w:val="24"/>
        </w:rPr>
        <w:t xml:space="preserve">and related crimes </w:t>
      </w:r>
      <w:r w:rsidR="007B59B9">
        <w:rPr>
          <w:rFonts w:ascii="Times New Roman" w:hAnsi="Times New Roman" w:cs="Times New Roman"/>
          <w:sz w:val="24"/>
          <w:szCs w:val="24"/>
        </w:rPr>
        <w:t xml:space="preserve">in Peoria in 1994, </w:t>
      </w:r>
      <w:r w:rsidR="00F80E19">
        <w:rPr>
          <w:rFonts w:ascii="Times New Roman" w:hAnsi="Times New Roman" w:cs="Times New Roman"/>
          <w:sz w:val="24"/>
          <w:szCs w:val="24"/>
        </w:rPr>
        <w:t xml:space="preserve">languished behind bars </w:t>
      </w:r>
      <w:r w:rsidR="008240AB">
        <w:rPr>
          <w:rFonts w:ascii="Times New Roman" w:hAnsi="Times New Roman" w:cs="Times New Roman"/>
          <w:sz w:val="24"/>
          <w:szCs w:val="24"/>
        </w:rPr>
        <w:t xml:space="preserve">for </w:t>
      </w:r>
      <w:r w:rsidR="007B59B9">
        <w:rPr>
          <w:rFonts w:ascii="Times New Roman" w:hAnsi="Times New Roman" w:cs="Times New Roman"/>
          <w:sz w:val="24"/>
          <w:szCs w:val="24"/>
        </w:rPr>
        <w:t xml:space="preserve">more than 19 years </w:t>
      </w:r>
      <w:r w:rsidR="00721A74">
        <w:rPr>
          <w:rFonts w:ascii="Times New Roman" w:hAnsi="Times New Roman" w:cs="Times New Roman"/>
          <w:sz w:val="24"/>
          <w:szCs w:val="24"/>
        </w:rPr>
        <w:t xml:space="preserve">until </w:t>
      </w:r>
      <w:r w:rsidR="00F80E19">
        <w:rPr>
          <w:rFonts w:ascii="Times New Roman" w:hAnsi="Times New Roman" w:cs="Times New Roman"/>
          <w:sz w:val="24"/>
          <w:szCs w:val="24"/>
        </w:rPr>
        <w:t xml:space="preserve">he </w:t>
      </w:r>
      <w:r w:rsidR="00466732">
        <w:rPr>
          <w:rFonts w:ascii="Times New Roman" w:hAnsi="Times New Roman" w:cs="Times New Roman"/>
          <w:sz w:val="24"/>
          <w:szCs w:val="24"/>
        </w:rPr>
        <w:t xml:space="preserve">was released on bond in November 2013 after the </w:t>
      </w:r>
      <w:r w:rsidR="00F80E19">
        <w:rPr>
          <w:rFonts w:ascii="Times New Roman" w:hAnsi="Times New Roman" w:cs="Times New Roman"/>
          <w:sz w:val="24"/>
          <w:szCs w:val="24"/>
        </w:rPr>
        <w:t xml:space="preserve">Illinois Supreme Court </w:t>
      </w:r>
      <w:r w:rsidR="00466732">
        <w:rPr>
          <w:rFonts w:ascii="Times New Roman" w:hAnsi="Times New Roman" w:cs="Times New Roman"/>
          <w:sz w:val="24"/>
          <w:szCs w:val="24"/>
        </w:rPr>
        <w:t xml:space="preserve">reversed his conviction and remanded his case for a retrial based on </w:t>
      </w:r>
      <w:r w:rsidR="00466732" w:rsidRPr="00706CF8">
        <w:rPr>
          <w:rFonts w:ascii="Times New Roman" w:hAnsi="Times New Roman" w:cs="Times New Roman"/>
          <w:sz w:val="24"/>
          <w:szCs w:val="24"/>
        </w:rPr>
        <w:t>“compelling evidence of actual innocence.”</w:t>
      </w:r>
      <w:r w:rsidR="00466732">
        <w:rPr>
          <w:rFonts w:ascii="Times New Roman" w:hAnsi="Times New Roman" w:cs="Times New Roman"/>
          <w:sz w:val="24"/>
          <w:szCs w:val="24"/>
        </w:rPr>
        <w:t xml:space="preserve"> </w:t>
      </w:r>
      <w:r w:rsidR="002173AA">
        <w:rPr>
          <w:rFonts w:ascii="Times New Roman" w:hAnsi="Times New Roman" w:cs="Times New Roman"/>
          <w:sz w:val="24"/>
          <w:szCs w:val="24"/>
        </w:rPr>
        <w:t>In</w:t>
      </w:r>
      <w:r w:rsidR="00CD7FEC">
        <w:rPr>
          <w:rFonts w:ascii="Times New Roman" w:hAnsi="Times New Roman" w:cs="Times New Roman"/>
          <w:sz w:val="24"/>
          <w:szCs w:val="24"/>
        </w:rPr>
        <w:t xml:space="preserve"> </w:t>
      </w:r>
      <w:r w:rsidR="002173AA">
        <w:rPr>
          <w:rFonts w:ascii="Times New Roman" w:hAnsi="Times New Roman" w:cs="Times New Roman"/>
          <w:sz w:val="24"/>
          <w:szCs w:val="24"/>
        </w:rPr>
        <w:t xml:space="preserve">March </w:t>
      </w:r>
      <w:r w:rsidR="00466732">
        <w:rPr>
          <w:rFonts w:ascii="Times New Roman" w:hAnsi="Times New Roman" w:cs="Times New Roman"/>
          <w:sz w:val="24"/>
          <w:szCs w:val="24"/>
        </w:rPr>
        <w:t>2014</w:t>
      </w:r>
      <w:r w:rsidR="00CD7FEC">
        <w:rPr>
          <w:rFonts w:ascii="Times New Roman" w:hAnsi="Times New Roman" w:cs="Times New Roman"/>
          <w:sz w:val="24"/>
          <w:szCs w:val="24"/>
        </w:rPr>
        <w:t xml:space="preserve">, </w:t>
      </w:r>
      <w:r w:rsidR="00466732">
        <w:rPr>
          <w:rFonts w:ascii="Times New Roman" w:hAnsi="Times New Roman" w:cs="Times New Roman"/>
          <w:sz w:val="24"/>
          <w:szCs w:val="24"/>
        </w:rPr>
        <w:t>the Peoria County State’s Attorney’s office dropped the charges.</w:t>
      </w:r>
    </w:p>
    <w:p w:rsidR="00916D0F" w:rsidRDefault="00916D0F" w:rsidP="00706CF8">
      <w:pPr>
        <w:autoSpaceDE w:val="0"/>
        <w:autoSpaceDN w:val="0"/>
        <w:adjustRightInd w:val="0"/>
        <w:spacing w:after="0" w:line="240" w:lineRule="auto"/>
        <w:jc w:val="both"/>
        <w:rPr>
          <w:rFonts w:ascii="Times New Roman" w:hAnsi="Times New Roman" w:cs="Times New Roman"/>
          <w:sz w:val="24"/>
          <w:szCs w:val="24"/>
        </w:rPr>
      </w:pPr>
    </w:p>
    <w:p w:rsidR="000341F9" w:rsidRDefault="00916D0F" w:rsidP="00AC427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 </w:t>
      </w:r>
      <w:r w:rsidR="00654C32">
        <w:rPr>
          <w:rFonts w:ascii="Times New Roman" w:hAnsi="Times New Roman" w:cs="Times New Roman"/>
          <w:sz w:val="24"/>
          <w:szCs w:val="24"/>
        </w:rPr>
        <w:t xml:space="preserve">his </w:t>
      </w:r>
      <w:r>
        <w:rPr>
          <w:rFonts w:ascii="Times New Roman" w:hAnsi="Times New Roman" w:cs="Times New Roman"/>
          <w:sz w:val="24"/>
          <w:szCs w:val="24"/>
        </w:rPr>
        <w:t xml:space="preserve">1995 </w:t>
      </w:r>
      <w:r w:rsidR="00517A2E">
        <w:rPr>
          <w:rFonts w:ascii="Times New Roman" w:hAnsi="Times New Roman" w:cs="Times New Roman"/>
          <w:sz w:val="24"/>
          <w:szCs w:val="24"/>
        </w:rPr>
        <w:t xml:space="preserve">jury </w:t>
      </w:r>
      <w:r>
        <w:rPr>
          <w:rFonts w:ascii="Times New Roman" w:hAnsi="Times New Roman" w:cs="Times New Roman"/>
          <w:sz w:val="24"/>
          <w:szCs w:val="24"/>
        </w:rPr>
        <w:t>trial</w:t>
      </w:r>
      <w:r w:rsidR="000F358A">
        <w:rPr>
          <w:rFonts w:ascii="Times New Roman" w:hAnsi="Times New Roman" w:cs="Times New Roman"/>
          <w:sz w:val="24"/>
          <w:szCs w:val="24"/>
        </w:rPr>
        <w:t xml:space="preserve"> before Peoria County Circuit Court Judge </w:t>
      </w:r>
      <w:r w:rsidR="000F358A" w:rsidRPr="000F358A">
        <w:rPr>
          <w:rFonts w:ascii="Times New Roman" w:hAnsi="Times New Roman" w:cs="Times New Roman"/>
          <w:sz w:val="24"/>
          <w:szCs w:val="24"/>
        </w:rPr>
        <w:t xml:space="preserve">Robert Barnes </w:t>
      </w:r>
      <w:r w:rsidR="000F358A">
        <w:rPr>
          <w:rFonts w:ascii="Times New Roman" w:hAnsi="Times New Roman" w:cs="Times New Roman"/>
          <w:sz w:val="24"/>
          <w:szCs w:val="24"/>
        </w:rPr>
        <w:t>Jr.</w:t>
      </w:r>
      <w:r>
        <w:rPr>
          <w:rFonts w:ascii="Times New Roman" w:hAnsi="Times New Roman" w:cs="Times New Roman"/>
          <w:sz w:val="24"/>
          <w:szCs w:val="24"/>
        </w:rPr>
        <w:t xml:space="preserve">, </w:t>
      </w:r>
      <w:r w:rsidR="00654C32">
        <w:rPr>
          <w:rFonts w:ascii="Times New Roman" w:hAnsi="Times New Roman" w:cs="Times New Roman"/>
          <w:sz w:val="24"/>
          <w:szCs w:val="24"/>
        </w:rPr>
        <w:t xml:space="preserve">the prosecution alleged that Coleman </w:t>
      </w:r>
      <w:r>
        <w:rPr>
          <w:rFonts w:ascii="Times New Roman" w:hAnsi="Times New Roman" w:cs="Times New Roman"/>
          <w:sz w:val="24"/>
          <w:szCs w:val="24"/>
        </w:rPr>
        <w:t xml:space="preserve">had been among </w:t>
      </w:r>
      <w:r w:rsidR="005D0015">
        <w:rPr>
          <w:rFonts w:ascii="Times New Roman" w:hAnsi="Times New Roman" w:cs="Times New Roman"/>
          <w:sz w:val="24"/>
          <w:szCs w:val="24"/>
        </w:rPr>
        <w:t xml:space="preserve">five to </w:t>
      </w:r>
      <w:r w:rsidR="00060345">
        <w:rPr>
          <w:rFonts w:ascii="Times New Roman" w:hAnsi="Times New Roman" w:cs="Times New Roman"/>
          <w:sz w:val="24"/>
          <w:szCs w:val="24"/>
        </w:rPr>
        <w:t xml:space="preserve">seven </w:t>
      </w:r>
      <w:r w:rsidR="00EC3672">
        <w:rPr>
          <w:rFonts w:ascii="Times New Roman" w:hAnsi="Times New Roman" w:cs="Times New Roman"/>
          <w:sz w:val="24"/>
          <w:szCs w:val="24"/>
        </w:rPr>
        <w:t xml:space="preserve">armed </w:t>
      </w:r>
      <w:r>
        <w:rPr>
          <w:rFonts w:ascii="Times New Roman" w:hAnsi="Times New Roman" w:cs="Times New Roman"/>
          <w:sz w:val="24"/>
          <w:szCs w:val="24"/>
        </w:rPr>
        <w:t xml:space="preserve">and </w:t>
      </w:r>
      <w:r w:rsidR="00EC3672">
        <w:rPr>
          <w:rFonts w:ascii="Times New Roman" w:hAnsi="Times New Roman" w:cs="Times New Roman"/>
          <w:sz w:val="24"/>
          <w:szCs w:val="24"/>
        </w:rPr>
        <w:t xml:space="preserve">masked </w:t>
      </w:r>
      <w:r w:rsidR="001A2F97">
        <w:rPr>
          <w:rFonts w:ascii="Times New Roman" w:hAnsi="Times New Roman" w:cs="Times New Roman"/>
          <w:sz w:val="24"/>
          <w:szCs w:val="24"/>
        </w:rPr>
        <w:t xml:space="preserve">men </w:t>
      </w:r>
      <w:r w:rsidR="00D6720E">
        <w:rPr>
          <w:rFonts w:ascii="Times New Roman" w:hAnsi="Times New Roman" w:cs="Times New Roman"/>
          <w:sz w:val="24"/>
          <w:szCs w:val="24"/>
        </w:rPr>
        <w:t xml:space="preserve">who </w:t>
      </w:r>
      <w:r w:rsidR="00ED5030">
        <w:rPr>
          <w:rFonts w:ascii="Times New Roman" w:hAnsi="Times New Roman" w:cs="Times New Roman"/>
          <w:sz w:val="24"/>
          <w:szCs w:val="24"/>
        </w:rPr>
        <w:t xml:space="preserve">broke </w:t>
      </w:r>
      <w:r w:rsidR="00D34F3D">
        <w:rPr>
          <w:rFonts w:ascii="Times New Roman" w:hAnsi="Times New Roman" w:cs="Times New Roman"/>
          <w:sz w:val="24"/>
          <w:szCs w:val="24"/>
        </w:rPr>
        <w:t xml:space="preserve">into </w:t>
      </w:r>
      <w:r w:rsidR="001A2F97">
        <w:rPr>
          <w:rFonts w:ascii="Times New Roman" w:hAnsi="Times New Roman" w:cs="Times New Roman"/>
          <w:sz w:val="24"/>
          <w:szCs w:val="24"/>
        </w:rPr>
        <w:t xml:space="preserve">a home </w:t>
      </w:r>
      <w:r w:rsidR="005D0015">
        <w:rPr>
          <w:rFonts w:ascii="Times New Roman" w:hAnsi="Times New Roman" w:cs="Times New Roman"/>
          <w:sz w:val="24"/>
          <w:szCs w:val="24"/>
        </w:rPr>
        <w:t>shared by five women</w:t>
      </w:r>
      <w:r w:rsidR="00C96FBD">
        <w:rPr>
          <w:rFonts w:ascii="Times New Roman" w:hAnsi="Times New Roman" w:cs="Times New Roman"/>
          <w:sz w:val="24"/>
          <w:szCs w:val="24"/>
        </w:rPr>
        <w:t xml:space="preserve">, some of whom were robbed and beaten and one of whom was </w:t>
      </w:r>
      <w:r w:rsidR="00ED5030">
        <w:rPr>
          <w:rFonts w:ascii="Times New Roman" w:hAnsi="Times New Roman" w:cs="Times New Roman"/>
          <w:sz w:val="24"/>
          <w:szCs w:val="24"/>
        </w:rPr>
        <w:t xml:space="preserve">raped. </w:t>
      </w:r>
      <w:r w:rsidR="00517A2E">
        <w:rPr>
          <w:rFonts w:ascii="Times New Roman" w:hAnsi="Times New Roman" w:cs="Times New Roman"/>
          <w:sz w:val="24"/>
          <w:szCs w:val="24"/>
        </w:rPr>
        <w:t xml:space="preserve">Coleman, 20 at the time of the crime, was not accused of the rape, but rather of being accountable for it. </w:t>
      </w:r>
    </w:p>
    <w:p w:rsidR="000341F9" w:rsidRDefault="000341F9" w:rsidP="00AC4276">
      <w:pPr>
        <w:autoSpaceDE w:val="0"/>
        <w:autoSpaceDN w:val="0"/>
        <w:adjustRightInd w:val="0"/>
        <w:spacing w:after="0" w:line="240" w:lineRule="auto"/>
        <w:jc w:val="both"/>
        <w:rPr>
          <w:rFonts w:ascii="Times New Roman" w:hAnsi="Times New Roman" w:cs="Times New Roman"/>
          <w:sz w:val="24"/>
          <w:szCs w:val="24"/>
        </w:rPr>
      </w:pPr>
    </w:p>
    <w:p w:rsidR="00F000CA" w:rsidRDefault="00C96FBD" w:rsidP="00AC427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There was no physical evidence linking</w:t>
      </w:r>
      <w:r w:rsidR="000341F9">
        <w:rPr>
          <w:rFonts w:ascii="Times New Roman" w:hAnsi="Times New Roman" w:cs="Times New Roman"/>
          <w:sz w:val="24"/>
          <w:szCs w:val="24"/>
        </w:rPr>
        <w:t xml:space="preserve"> Coleman</w:t>
      </w:r>
      <w:r>
        <w:rPr>
          <w:rFonts w:ascii="Times New Roman" w:hAnsi="Times New Roman" w:cs="Times New Roman"/>
          <w:sz w:val="24"/>
          <w:szCs w:val="24"/>
        </w:rPr>
        <w:t xml:space="preserve"> to the crime, </w:t>
      </w:r>
      <w:r w:rsidR="00AC4276">
        <w:rPr>
          <w:rFonts w:ascii="Times New Roman" w:hAnsi="Times New Roman" w:cs="Times New Roman"/>
          <w:sz w:val="24"/>
          <w:szCs w:val="24"/>
        </w:rPr>
        <w:t xml:space="preserve">but two of the women—the mother and sister of the rape victim—identified him in court. </w:t>
      </w:r>
      <w:r w:rsidR="00517A2E">
        <w:rPr>
          <w:rFonts w:ascii="Times New Roman" w:hAnsi="Times New Roman" w:cs="Times New Roman"/>
          <w:sz w:val="24"/>
          <w:szCs w:val="24"/>
        </w:rPr>
        <w:t xml:space="preserve">The mother testified that she had known him years earlier and, although she had not seen him recently, recognized him by his voice and distinctive walk, which she described as “kind of crooked like.” </w:t>
      </w:r>
      <w:r w:rsidR="00AC4276">
        <w:rPr>
          <w:rFonts w:ascii="Times New Roman" w:hAnsi="Times New Roman" w:cs="Times New Roman"/>
          <w:sz w:val="24"/>
          <w:szCs w:val="24"/>
        </w:rPr>
        <w:t>The sister</w:t>
      </w:r>
      <w:r w:rsidR="00AC4276" w:rsidRPr="00AC4276">
        <w:rPr>
          <w:rFonts w:ascii="Times New Roman" w:hAnsi="Times New Roman" w:cs="Times New Roman"/>
          <w:sz w:val="24"/>
          <w:szCs w:val="24"/>
        </w:rPr>
        <w:t xml:space="preserve"> </w:t>
      </w:r>
      <w:r w:rsidR="00AC4276">
        <w:rPr>
          <w:rFonts w:ascii="Times New Roman" w:hAnsi="Times New Roman" w:cs="Times New Roman"/>
          <w:sz w:val="24"/>
          <w:szCs w:val="24"/>
        </w:rPr>
        <w:t xml:space="preserve">testified that she </w:t>
      </w:r>
      <w:r w:rsidR="00517A2E">
        <w:rPr>
          <w:rFonts w:ascii="Times New Roman" w:hAnsi="Times New Roman" w:cs="Times New Roman"/>
          <w:sz w:val="24"/>
          <w:szCs w:val="24"/>
        </w:rPr>
        <w:t xml:space="preserve">knew </w:t>
      </w:r>
      <w:r w:rsidR="00AC4276">
        <w:rPr>
          <w:rFonts w:ascii="Times New Roman" w:hAnsi="Times New Roman" w:cs="Times New Roman"/>
          <w:sz w:val="24"/>
          <w:szCs w:val="24"/>
        </w:rPr>
        <w:t>Coleman</w:t>
      </w:r>
      <w:r w:rsidR="00517A2E">
        <w:rPr>
          <w:rFonts w:ascii="Times New Roman" w:hAnsi="Times New Roman" w:cs="Times New Roman"/>
          <w:sz w:val="24"/>
          <w:szCs w:val="24"/>
        </w:rPr>
        <w:t xml:space="preserve"> as “Fats</w:t>
      </w:r>
      <w:r w:rsidR="00AC4276">
        <w:rPr>
          <w:rFonts w:ascii="Times New Roman" w:hAnsi="Times New Roman" w:cs="Times New Roman"/>
          <w:sz w:val="24"/>
          <w:szCs w:val="24"/>
        </w:rPr>
        <w:t xml:space="preserve">” </w:t>
      </w:r>
      <w:r w:rsidR="00517A2E">
        <w:rPr>
          <w:rFonts w:ascii="Times New Roman" w:hAnsi="Times New Roman" w:cs="Times New Roman"/>
          <w:sz w:val="24"/>
          <w:szCs w:val="24"/>
        </w:rPr>
        <w:t>and recognized him when he removed his mask during the crime.</w:t>
      </w:r>
      <w:r w:rsidR="00F000CA">
        <w:rPr>
          <w:rFonts w:ascii="Times New Roman" w:hAnsi="Times New Roman" w:cs="Times New Roman"/>
          <w:sz w:val="24"/>
          <w:szCs w:val="24"/>
        </w:rPr>
        <w:t xml:space="preserve"> Neither of the women had identified Coleman to </w:t>
      </w:r>
      <w:r w:rsidR="00AF2A50">
        <w:rPr>
          <w:rFonts w:ascii="Times New Roman" w:hAnsi="Times New Roman" w:cs="Times New Roman"/>
          <w:sz w:val="24"/>
          <w:szCs w:val="24"/>
        </w:rPr>
        <w:t xml:space="preserve">responding </w:t>
      </w:r>
      <w:r w:rsidR="00F000CA">
        <w:rPr>
          <w:rFonts w:ascii="Times New Roman" w:hAnsi="Times New Roman" w:cs="Times New Roman"/>
          <w:sz w:val="24"/>
          <w:szCs w:val="24"/>
        </w:rPr>
        <w:t>officers</w:t>
      </w:r>
      <w:r w:rsidR="00AF2A50">
        <w:rPr>
          <w:rFonts w:ascii="Times New Roman" w:hAnsi="Times New Roman" w:cs="Times New Roman"/>
          <w:sz w:val="24"/>
          <w:szCs w:val="24"/>
        </w:rPr>
        <w:t xml:space="preserve">, </w:t>
      </w:r>
      <w:r w:rsidR="00F000CA">
        <w:rPr>
          <w:rFonts w:ascii="Times New Roman" w:hAnsi="Times New Roman" w:cs="Times New Roman"/>
          <w:sz w:val="24"/>
          <w:szCs w:val="24"/>
        </w:rPr>
        <w:t xml:space="preserve">and the sister had </w:t>
      </w:r>
      <w:r w:rsidR="00AF2A50">
        <w:rPr>
          <w:rFonts w:ascii="Times New Roman" w:hAnsi="Times New Roman" w:cs="Times New Roman"/>
          <w:sz w:val="24"/>
          <w:szCs w:val="24"/>
        </w:rPr>
        <w:t>i</w:t>
      </w:r>
      <w:r w:rsidR="00F000CA">
        <w:rPr>
          <w:rFonts w:ascii="Times New Roman" w:hAnsi="Times New Roman" w:cs="Times New Roman"/>
          <w:sz w:val="24"/>
          <w:szCs w:val="24"/>
        </w:rPr>
        <w:t xml:space="preserve">ncorrectly identified at least two </w:t>
      </w:r>
      <w:r w:rsidR="002C358E">
        <w:rPr>
          <w:rFonts w:ascii="Times New Roman" w:hAnsi="Times New Roman" w:cs="Times New Roman"/>
          <w:sz w:val="24"/>
          <w:szCs w:val="24"/>
        </w:rPr>
        <w:t xml:space="preserve">other </w:t>
      </w:r>
      <w:r w:rsidR="00F000CA">
        <w:rPr>
          <w:rFonts w:ascii="Times New Roman" w:hAnsi="Times New Roman" w:cs="Times New Roman"/>
          <w:sz w:val="24"/>
          <w:szCs w:val="24"/>
        </w:rPr>
        <w:t>alleged participants.</w:t>
      </w:r>
    </w:p>
    <w:p w:rsidR="00517A2E" w:rsidRDefault="00517A2E" w:rsidP="00AC4276">
      <w:pPr>
        <w:autoSpaceDE w:val="0"/>
        <w:autoSpaceDN w:val="0"/>
        <w:adjustRightInd w:val="0"/>
        <w:spacing w:after="0" w:line="240" w:lineRule="auto"/>
        <w:jc w:val="both"/>
        <w:rPr>
          <w:rFonts w:ascii="Times New Roman" w:hAnsi="Times New Roman" w:cs="Times New Roman"/>
          <w:sz w:val="24"/>
          <w:szCs w:val="24"/>
        </w:rPr>
      </w:pPr>
    </w:p>
    <w:p w:rsidR="00326ABE" w:rsidRDefault="00197B44" w:rsidP="00326AB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One admitted participant</w:t>
      </w:r>
      <w:r w:rsidR="0068743E">
        <w:rPr>
          <w:rFonts w:ascii="Times New Roman" w:hAnsi="Times New Roman" w:cs="Times New Roman"/>
          <w:sz w:val="24"/>
          <w:szCs w:val="24"/>
        </w:rPr>
        <w:t xml:space="preserve"> </w:t>
      </w:r>
      <w:r>
        <w:rPr>
          <w:rFonts w:ascii="Times New Roman" w:hAnsi="Times New Roman" w:cs="Times New Roman"/>
          <w:sz w:val="24"/>
          <w:szCs w:val="24"/>
        </w:rPr>
        <w:t xml:space="preserve">in the crime, Robert Nixon, </w:t>
      </w:r>
      <w:r w:rsidR="00DE1B2D">
        <w:rPr>
          <w:rFonts w:ascii="Times New Roman" w:hAnsi="Times New Roman" w:cs="Times New Roman"/>
          <w:sz w:val="24"/>
          <w:szCs w:val="24"/>
        </w:rPr>
        <w:t>who earlier had pleaded</w:t>
      </w:r>
      <w:r w:rsidR="000F358A">
        <w:rPr>
          <w:rFonts w:ascii="Times New Roman" w:hAnsi="Times New Roman" w:cs="Times New Roman"/>
          <w:sz w:val="24"/>
          <w:szCs w:val="24"/>
        </w:rPr>
        <w:t xml:space="preserve"> guilty and been sentenced to 15</w:t>
      </w:r>
      <w:r w:rsidR="00DE1B2D">
        <w:rPr>
          <w:rFonts w:ascii="Times New Roman" w:hAnsi="Times New Roman" w:cs="Times New Roman"/>
          <w:sz w:val="24"/>
          <w:szCs w:val="24"/>
        </w:rPr>
        <w:t xml:space="preserve"> years in prison, </w:t>
      </w:r>
      <w:r>
        <w:rPr>
          <w:rFonts w:ascii="Times New Roman" w:hAnsi="Times New Roman" w:cs="Times New Roman"/>
          <w:sz w:val="24"/>
          <w:szCs w:val="24"/>
        </w:rPr>
        <w:t xml:space="preserve">testified for the defense that Coleman had not been involved. Coleman presented an alibi defense, testifying that </w:t>
      </w:r>
      <w:r w:rsidR="00DE1B2D">
        <w:rPr>
          <w:rFonts w:ascii="Times New Roman" w:hAnsi="Times New Roman" w:cs="Times New Roman"/>
          <w:sz w:val="24"/>
          <w:szCs w:val="24"/>
        </w:rPr>
        <w:t xml:space="preserve">at the time of the crime </w:t>
      </w:r>
      <w:r w:rsidR="0061102D">
        <w:rPr>
          <w:rFonts w:ascii="Times New Roman" w:hAnsi="Times New Roman" w:cs="Times New Roman"/>
          <w:sz w:val="24"/>
          <w:szCs w:val="24"/>
        </w:rPr>
        <w:t>in the early m</w:t>
      </w:r>
      <w:r w:rsidR="00DE1B2D">
        <w:rPr>
          <w:rFonts w:ascii="Times New Roman" w:hAnsi="Times New Roman" w:cs="Times New Roman"/>
          <w:sz w:val="24"/>
          <w:szCs w:val="24"/>
        </w:rPr>
        <w:t>orning hours of August 22, 1994, he had been with his girlfriend and another woman</w:t>
      </w:r>
      <w:r w:rsidR="00204248">
        <w:rPr>
          <w:rFonts w:ascii="Times New Roman" w:hAnsi="Times New Roman" w:cs="Times New Roman"/>
          <w:sz w:val="24"/>
          <w:szCs w:val="24"/>
        </w:rPr>
        <w:t xml:space="preserve">, </w:t>
      </w:r>
      <w:r w:rsidR="00DE1B2D">
        <w:rPr>
          <w:rFonts w:ascii="Times New Roman" w:hAnsi="Times New Roman" w:cs="Times New Roman"/>
          <w:sz w:val="24"/>
          <w:szCs w:val="24"/>
        </w:rPr>
        <w:t xml:space="preserve">both of whom </w:t>
      </w:r>
      <w:r w:rsidR="0068743E">
        <w:rPr>
          <w:rFonts w:ascii="Times New Roman" w:hAnsi="Times New Roman" w:cs="Times New Roman"/>
          <w:sz w:val="24"/>
          <w:szCs w:val="24"/>
        </w:rPr>
        <w:t xml:space="preserve">took the stand to corroborate </w:t>
      </w:r>
      <w:r w:rsidR="00D806FC">
        <w:rPr>
          <w:rFonts w:ascii="Times New Roman" w:hAnsi="Times New Roman" w:cs="Times New Roman"/>
          <w:sz w:val="24"/>
          <w:szCs w:val="24"/>
        </w:rPr>
        <w:t>his alibi</w:t>
      </w:r>
      <w:r w:rsidR="00DE1B2D">
        <w:rPr>
          <w:rFonts w:ascii="Times New Roman" w:hAnsi="Times New Roman" w:cs="Times New Roman"/>
          <w:sz w:val="24"/>
          <w:szCs w:val="24"/>
        </w:rPr>
        <w:t xml:space="preserve">. </w:t>
      </w:r>
      <w:r w:rsidR="0068743E">
        <w:rPr>
          <w:rFonts w:ascii="Times New Roman" w:hAnsi="Times New Roman" w:cs="Times New Roman"/>
          <w:sz w:val="24"/>
          <w:szCs w:val="24"/>
        </w:rPr>
        <w:t xml:space="preserve">The jury nonetheless </w:t>
      </w:r>
      <w:r w:rsidR="00326ABE">
        <w:rPr>
          <w:rFonts w:ascii="Times New Roman" w:hAnsi="Times New Roman" w:cs="Times New Roman"/>
          <w:sz w:val="24"/>
          <w:szCs w:val="24"/>
        </w:rPr>
        <w:t xml:space="preserve">found Coleman guilty of armed </w:t>
      </w:r>
      <w:r w:rsidR="00326ABE" w:rsidRPr="00BD018B">
        <w:rPr>
          <w:rFonts w:ascii="Times New Roman" w:hAnsi="Times New Roman" w:cs="Times New Roman"/>
          <w:sz w:val="24"/>
          <w:szCs w:val="24"/>
        </w:rPr>
        <w:t>robbery, home invasion, residential burglary</w:t>
      </w:r>
      <w:r w:rsidR="00326ABE">
        <w:rPr>
          <w:rFonts w:ascii="Times New Roman" w:hAnsi="Times New Roman" w:cs="Times New Roman"/>
          <w:sz w:val="24"/>
          <w:szCs w:val="24"/>
        </w:rPr>
        <w:t>,</w:t>
      </w:r>
      <w:r w:rsidR="00326ABE" w:rsidRPr="00BD018B">
        <w:rPr>
          <w:rFonts w:ascii="Times New Roman" w:hAnsi="Times New Roman" w:cs="Times New Roman"/>
          <w:sz w:val="24"/>
          <w:szCs w:val="24"/>
        </w:rPr>
        <w:t xml:space="preserve"> and aggravated criminal sexual assault</w:t>
      </w:r>
      <w:r w:rsidR="00204248">
        <w:rPr>
          <w:rFonts w:ascii="Times New Roman" w:hAnsi="Times New Roman" w:cs="Times New Roman"/>
          <w:sz w:val="24"/>
          <w:szCs w:val="24"/>
        </w:rPr>
        <w:t xml:space="preserve">. </w:t>
      </w:r>
    </w:p>
    <w:p w:rsidR="00FB589C" w:rsidRDefault="00FB589C" w:rsidP="00326ABE">
      <w:pPr>
        <w:autoSpaceDE w:val="0"/>
        <w:autoSpaceDN w:val="0"/>
        <w:adjustRightInd w:val="0"/>
        <w:spacing w:after="0" w:line="240" w:lineRule="auto"/>
        <w:jc w:val="both"/>
        <w:rPr>
          <w:rFonts w:ascii="Times New Roman" w:hAnsi="Times New Roman" w:cs="Times New Roman"/>
          <w:sz w:val="24"/>
          <w:szCs w:val="24"/>
        </w:rPr>
      </w:pPr>
    </w:p>
    <w:p w:rsidR="00306B22" w:rsidRDefault="00FB589C" w:rsidP="00306B2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Before sentencing, Coleman filed a motion for a new trial. At a hearing on the motion, another of the admitted participants in the crime—James Coats, who had pleaded guilty </w:t>
      </w:r>
      <w:r w:rsidR="00AE2837">
        <w:rPr>
          <w:rFonts w:ascii="Times New Roman" w:hAnsi="Times New Roman" w:cs="Times New Roman"/>
          <w:sz w:val="24"/>
          <w:szCs w:val="24"/>
        </w:rPr>
        <w:t xml:space="preserve">and been sentenced to </w:t>
      </w:r>
      <w:r w:rsidR="00F11A77">
        <w:rPr>
          <w:rFonts w:ascii="Times New Roman" w:hAnsi="Times New Roman" w:cs="Times New Roman"/>
          <w:sz w:val="24"/>
          <w:szCs w:val="24"/>
        </w:rPr>
        <w:t xml:space="preserve">12 </w:t>
      </w:r>
      <w:r w:rsidR="00AE2837">
        <w:rPr>
          <w:rFonts w:ascii="Times New Roman" w:hAnsi="Times New Roman" w:cs="Times New Roman"/>
          <w:sz w:val="24"/>
          <w:szCs w:val="24"/>
        </w:rPr>
        <w:t xml:space="preserve"> years in prison</w:t>
      </w:r>
      <w:r w:rsidR="00BB2551">
        <w:rPr>
          <w:rFonts w:ascii="Times New Roman" w:hAnsi="Times New Roman" w:cs="Times New Roman"/>
          <w:sz w:val="24"/>
          <w:szCs w:val="24"/>
        </w:rPr>
        <w:t>—testified</w:t>
      </w:r>
      <w:r w:rsidR="00AE2837">
        <w:rPr>
          <w:rFonts w:ascii="Times New Roman" w:hAnsi="Times New Roman" w:cs="Times New Roman"/>
          <w:sz w:val="24"/>
          <w:szCs w:val="24"/>
        </w:rPr>
        <w:t xml:space="preserve">, </w:t>
      </w:r>
      <w:r w:rsidR="00DC0587">
        <w:rPr>
          <w:rFonts w:ascii="Times New Roman" w:hAnsi="Times New Roman" w:cs="Times New Roman"/>
          <w:sz w:val="24"/>
          <w:szCs w:val="24"/>
        </w:rPr>
        <w:t>as Nixon</w:t>
      </w:r>
      <w:r w:rsidR="00491963">
        <w:rPr>
          <w:rFonts w:ascii="Times New Roman" w:hAnsi="Times New Roman" w:cs="Times New Roman"/>
          <w:sz w:val="24"/>
          <w:szCs w:val="24"/>
        </w:rPr>
        <w:t xml:space="preserve"> h</w:t>
      </w:r>
      <w:r w:rsidR="007138A3">
        <w:rPr>
          <w:rFonts w:ascii="Times New Roman" w:hAnsi="Times New Roman" w:cs="Times New Roman"/>
          <w:sz w:val="24"/>
          <w:szCs w:val="24"/>
        </w:rPr>
        <w:t>ad</w:t>
      </w:r>
      <w:r w:rsidR="00DC0587">
        <w:rPr>
          <w:rFonts w:ascii="Times New Roman" w:hAnsi="Times New Roman" w:cs="Times New Roman"/>
          <w:sz w:val="24"/>
          <w:szCs w:val="24"/>
        </w:rPr>
        <w:t xml:space="preserve">, that Coleman had not been involved in the crime. </w:t>
      </w:r>
      <w:r w:rsidR="00FA3A77">
        <w:rPr>
          <w:rFonts w:ascii="Times New Roman" w:hAnsi="Times New Roman" w:cs="Times New Roman"/>
          <w:sz w:val="24"/>
          <w:szCs w:val="24"/>
        </w:rPr>
        <w:t>Judge</w:t>
      </w:r>
      <w:r w:rsidR="00FA3A77" w:rsidRPr="000F358A">
        <w:rPr>
          <w:rFonts w:ascii="Times New Roman" w:hAnsi="Times New Roman" w:cs="Times New Roman"/>
          <w:sz w:val="24"/>
          <w:szCs w:val="24"/>
        </w:rPr>
        <w:t xml:space="preserve"> </w:t>
      </w:r>
      <w:r w:rsidR="007A6D19" w:rsidRPr="00FA3A77">
        <w:rPr>
          <w:rFonts w:ascii="Times New Roman" w:hAnsi="Times New Roman" w:cs="Times New Roman"/>
          <w:sz w:val="24"/>
          <w:szCs w:val="24"/>
        </w:rPr>
        <w:t>Barnes</w:t>
      </w:r>
      <w:r w:rsidR="00FA3A77" w:rsidRPr="00FA3A77">
        <w:rPr>
          <w:rFonts w:ascii="Times New Roman" w:hAnsi="Times New Roman" w:cs="Times New Roman"/>
          <w:sz w:val="24"/>
          <w:szCs w:val="24"/>
        </w:rPr>
        <w:t xml:space="preserve"> </w:t>
      </w:r>
      <w:r w:rsidR="004D6C21">
        <w:rPr>
          <w:rFonts w:ascii="Times New Roman" w:hAnsi="Times New Roman" w:cs="Times New Roman"/>
          <w:sz w:val="24"/>
          <w:szCs w:val="24"/>
        </w:rPr>
        <w:t>denied the motion and</w:t>
      </w:r>
      <w:r w:rsidR="00DC0587">
        <w:rPr>
          <w:rFonts w:ascii="Times New Roman" w:hAnsi="Times New Roman" w:cs="Times New Roman"/>
          <w:sz w:val="24"/>
          <w:szCs w:val="24"/>
        </w:rPr>
        <w:t xml:space="preserve"> o</w:t>
      </w:r>
      <w:r w:rsidR="00C715B2">
        <w:rPr>
          <w:rFonts w:ascii="Times New Roman" w:hAnsi="Times New Roman" w:cs="Times New Roman"/>
          <w:sz w:val="24"/>
          <w:szCs w:val="24"/>
        </w:rPr>
        <w:t>n</w:t>
      </w:r>
      <w:r w:rsidR="00154926">
        <w:rPr>
          <w:rFonts w:ascii="Times New Roman" w:hAnsi="Times New Roman" w:cs="Times New Roman"/>
          <w:sz w:val="24"/>
          <w:szCs w:val="24"/>
        </w:rPr>
        <w:t xml:space="preserve"> </w:t>
      </w:r>
      <w:r w:rsidR="005B6A3A">
        <w:rPr>
          <w:rFonts w:ascii="Times New Roman" w:hAnsi="Times New Roman" w:cs="Times New Roman"/>
          <w:sz w:val="24"/>
          <w:szCs w:val="24"/>
        </w:rPr>
        <w:t xml:space="preserve">August 4, 1995, </w:t>
      </w:r>
      <w:r w:rsidR="00DC0587">
        <w:rPr>
          <w:rFonts w:ascii="Times New Roman" w:hAnsi="Times New Roman" w:cs="Times New Roman"/>
          <w:sz w:val="24"/>
          <w:szCs w:val="24"/>
        </w:rPr>
        <w:t>s</w:t>
      </w:r>
      <w:r w:rsidR="00336678">
        <w:rPr>
          <w:rFonts w:ascii="Times New Roman" w:hAnsi="Times New Roman" w:cs="Times New Roman"/>
          <w:sz w:val="24"/>
          <w:szCs w:val="24"/>
        </w:rPr>
        <w:t xml:space="preserve">entenced </w:t>
      </w:r>
      <w:r w:rsidR="00DC0587">
        <w:rPr>
          <w:rFonts w:ascii="Times New Roman" w:hAnsi="Times New Roman" w:cs="Times New Roman"/>
          <w:sz w:val="24"/>
          <w:szCs w:val="24"/>
        </w:rPr>
        <w:t xml:space="preserve">Coleman, then 21, </w:t>
      </w:r>
      <w:r w:rsidR="005B6A3A">
        <w:rPr>
          <w:rFonts w:ascii="Times New Roman" w:hAnsi="Times New Roman" w:cs="Times New Roman"/>
          <w:sz w:val="24"/>
          <w:szCs w:val="24"/>
        </w:rPr>
        <w:t xml:space="preserve">to </w:t>
      </w:r>
      <w:r w:rsidR="00DC0587">
        <w:rPr>
          <w:rFonts w:ascii="Times New Roman" w:hAnsi="Times New Roman" w:cs="Times New Roman"/>
          <w:sz w:val="24"/>
          <w:szCs w:val="24"/>
        </w:rPr>
        <w:t xml:space="preserve">60 years in prison—two </w:t>
      </w:r>
      <w:r w:rsidR="005B6A3A">
        <w:rPr>
          <w:rFonts w:ascii="Times New Roman" w:hAnsi="Times New Roman" w:cs="Times New Roman"/>
          <w:sz w:val="24"/>
          <w:szCs w:val="24"/>
        </w:rPr>
        <w:t>consecutive terms of 30 years each</w:t>
      </w:r>
      <w:r w:rsidR="00C715B2">
        <w:rPr>
          <w:rFonts w:ascii="Times New Roman" w:hAnsi="Times New Roman" w:cs="Times New Roman"/>
          <w:sz w:val="24"/>
          <w:szCs w:val="24"/>
        </w:rPr>
        <w:t xml:space="preserve">. </w:t>
      </w:r>
      <w:r w:rsidR="00DC0587">
        <w:rPr>
          <w:rFonts w:ascii="Times New Roman" w:hAnsi="Times New Roman" w:cs="Times New Roman"/>
          <w:sz w:val="24"/>
          <w:szCs w:val="24"/>
        </w:rPr>
        <w:t>The con</w:t>
      </w:r>
      <w:r w:rsidR="00EA3C1F">
        <w:rPr>
          <w:rFonts w:ascii="Times New Roman" w:hAnsi="Times New Roman" w:cs="Times New Roman"/>
          <w:sz w:val="24"/>
          <w:szCs w:val="24"/>
        </w:rPr>
        <w:t xml:space="preserve">viction was affirmed by the </w:t>
      </w:r>
      <w:r w:rsidR="00DC0587">
        <w:rPr>
          <w:rFonts w:ascii="Times New Roman" w:hAnsi="Times New Roman" w:cs="Times New Roman"/>
          <w:sz w:val="24"/>
          <w:szCs w:val="24"/>
        </w:rPr>
        <w:t xml:space="preserve">Illinois Appellate Court </w:t>
      </w:r>
      <w:r w:rsidR="00EA3C1F">
        <w:rPr>
          <w:rFonts w:ascii="Times New Roman" w:hAnsi="Times New Roman" w:cs="Times New Roman"/>
          <w:sz w:val="24"/>
          <w:szCs w:val="24"/>
        </w:rPr>
        <w:t xml:space="preserve">in </w:t>
      </w:r>
      <w:r w:rsidR="00FC35C3">
        <w:rPr>
          <w:rFonts w:ascii="Times New Roman" w:hAnsi="Times New Roman" w:cs="Times New Roman"/>
          <w:sz w:val="24"/>
          <w:szCs w:val="24"/>
        </w:rPr>
        <w:t>1997.</w:t>
      </w:r>
      <w:r w:rsidR="007A6875">
        <w:rPr>
          <w:rFonts w:ascii="Times New Roman" w:hAnsi="Times New Roman" w:cs="Times New Roman"/>
          <w:sz w:val="24"/>
          <w:szCs w:val="24"/>
        </w:rPr>
        <w:t xml:space="preserve"> Coleman </w:t>
      </w:r>
      <w:r w:rsidR="00EA3C1F">
        <w:rPr>
          <w:rFonts w:ascii="Times New Roman" w:hAnsi="Times New Roman" w:cs="Times New Roman"/>
          <w:sz w:val="24"/>
          <w:szCs w:val="24"/>
        </w:rPr>
        <w:t>next b</w:t>
      </w:r>
      <w:r w:rsidR="007A6875">
        <w:rPr>
          <w:rFonts w:ascii="Times New Roman" w:hAnsi="Times New Roman" w:cs="Times New Roman"/>
          <w:sz w:val="24"/>
          <w:szCs w:val="24"/>
        </w:rPr>
        <w:t xml:space="preserve">rought a </w:t>
      </w:r>
      <w:r w:rsidR="0028184A" w:rsidRPr="0028184A">
        <w:rPr>
          <w:rFonts w:ascii="Times New Roman" w:hAnsi="Times New Roman" w:cs="Times New Roman"/>
          <w:i/>
          <w:sz w:val="24"/>
          <w:szCs w:val="24"/>
        </w:rPr>
        <w:t>pro se</w:t>
      </w:r>
      <w:r w:rsidR="0028184A">
        <w:rPr>
          <w:rFonts w:ascii="Times New Roman" w:hAnsi="Times New Roman" w:cs="Times New Roman"/>
          <w:sz w:val="24"/>
          <w:szCs w:val="24"/>
        </w:rPr>
        <w:t xml:space="preserve"> </w:t>
      </w:r>
      <w:r w:rsidR="007A6875">
        <w:rPr>
          <w:rFonts w:ascii="Times New Roman" w:hAnsi="Times New Roman" w:cs="Times New Roman"/>
          <w:sz w:val="24"/>
          <w:szCs w:val="24"/>
        </w:rPr>
        <w:t>petition for post-conviction relief</w:t>
      </w:r>
      <w:r w:rsidR="00EA3C1F">
        <w:rPr>
          <w:rFonts w:ascii="Times New Roman" w:hAnsi="Times New Roman" w:cs="Times New Roman"/>
          <w:sz w:val="24"/>
          <w:szCs w:val="24"/>
        </w:rPr>
        <w:t xml:space="preserve">, but </w:t>
      </w:r>
      <w:r w:rsidR="002B795F">
        <w:rPr>
          <w:rFonts w:ascii="Times New Roman" w:hAnsi="Times New Roman" w:cs="Times New Roman"/>
          <w:sz w:val="24"/>
          <w:szCs w:val="24"/>
        </w:rPr>
        <w:t>it was</w:t>
      </w:r>
      <w:r w:rsidR="007A6875">
        <w:rPr>
          <w:rFonts w:ascii="Times New Roman" w:hAnsi="Times New Roman" w:cs="Times New Roman"/>
          <w:sz w:val="24"/>
          <w:szCs w:val="24"/>
        </w:rPr>
        <w:t xml:space="preserve"> </w:t>
      </w:r>
      <w:r w:rsidR="00EA3C1F">
        <w:rPr>
          <w:rFonts w:ascii="Times New Roman" w:hAnsi="Times New Roman" w:cs="Times New Roman"/>
          <w:sz w:val="24"/>
          <w:szCs w:val="24"/>
        </w:rPr>
        <w:t xml:space="preserve">denied without a hearing, and the </w:t>
      </w:r>
      <w:r w:rsidR="007A6875">
        <w:rPr>
          <w:rFonts w:ascii="Times New Roman" w:hAnsi="Times New Roman" w:cs="Times New Roman"/>
          <w:sz w:val="24"/>
          <w:szCs w:val="24"/>
        </w:rPr>
        <w:t xml:space="preserve">Appellate Court affirmed the denial </w:t>
      </w:r>
      <w:r w:rsidR="00EA3C1F">
        <w:rPr>
          <w:rFonts w:ascii="Times New Roman" w:hAnsi="Times New Roman" w:cs="Times New Roman"/>
          <w:sz w:val="24"/>
          <w:szCs w:val="24"/>
        </w:rPr>
        <w:t xml:space="preserve">in </w:t>
      </w:r>
      <w:r w:rsidR="007A6875">
        <w:rPr>
          <w:rFonts w:ascii="Times New Roman" w:hAnsi="Times New Roman" w:cs="Times New Roman"/>
          <w:sz w:val="24"/>
          <w:szCs w:val="24"/>
        </w:rPr>
        <w:t xml:space="preserve">2001. </w:t>
      </w:r>
    </w:p>
    <w:p w:rsidR="00306B22" w:rsidRDefault="00306B22" w:rsidP="00306B22">
      <w:pPr>
        <w:autoSpaceDE w:val="0"/>
        <w:autoSpaceDN w:val="0"/>
        <w:adjustRightInd w:val="0"/>
        <w:spacing w:after="0" w:line="240" w:lineRule="auto"/>
        <w:jc w:val="both"/>
        <w:rPr>
          <w:rFonts w:ascii="Times New Roman" w:hAnsi="Times New Roman" w:cs="Times New Roman"/>
          <w:sz w:val="24"/>
          <w:szCs w:val="24"/>
        </w:rPr>
      </w:pPr>
    </w:p>
    <w:p w:rsidR="001B0AC0" w:rsidRDefault="001B0AC0" w:rsidP="001B0AC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 Menard Correctional Center, Coleman happened to become a cellmate of Dana Holland, a client of Karen L. Daniel, a staff attorney at the Center on Wrongful Convictions. At </w:t>
      </w:r>
      <w:r>
        <w:rPr>
          <w:rFonts w:ascii="Times New Roman" w:eastAsia="Times New Roman" w:hAnsi="Times New Roman" w:cs="Times New Roman"/>
          <w:sz w:val="24"/>
          <w:szCs w:val="24"/>
        </w:rPr>
        <w:t xml:space="preserve">Holland’s behest, after he was exonerated in 2003, Daniel and a team of Northwestern law students began </w:t>
      </w:r>
      <w:r>
        <w:rPr>
          <w:rFonts w:ascii="Times New Roman" w:eastAsia="Times New Roman" w:hAnsi="Times New Roman" w:cs="Times New Roman"/>
          <w:sz w:val="24"/>
          <w:szCs w:val="24"/>
        </w:rPr>
        <w:lastRenderedPageBreak/>
        <w:t xml:space="preserve">looking into Coleman’s case. </w:t>
      </w:r>
      <w:r>
        <w:rPr>
          <w:rFonts w:ascii="Times New Roman" w:hAnsi="Times New Roman" w:cs="Times New Roman"/>
          <w:sz w:val="24"/>
          <w:szCs w:val="24"/>
        </w:rPr>
        <w:t xml:space="preserve">In 2009, Daniel and the student team filed a successor petition for post-conviction relief on Coleman’s behalf based on newly discovered evidence of actual innocence. The prosecution did not object, but rather asked Judge Michael E. Brandt to hold a hearing on the petition. </w:t>
      </w:r>
    </w:p>
    <w:p w:rsidR="001B0AC0" w:rsidRDefault="001B0AC0" w:rsidP="001B0AC0">
      <w:pPr>
        <w:autoSpaceDE w:val="0"/>
        <w:autoSpaceDN w:val="0"/>
        <w:adjustRightInd w:val="0"/>
        <w:spacing w:after="0" w:line="240" w:lineRule="auto"/>
        <w:jc w:val="both"/>
        <w:rPr>
          <w:rFonts w:ascii="Times New Roman" w:hAnsi="Times New Roman" w:cs="Times New Roman"/>
          <w:sz w:val="24"/>
          <w:szCs w:val="24"/>
        </w:rPr>
      </w:pPr>
    </w:p>
    <w:p w:rsidR="001951E7" w:rsidRDefault="001B0AC0" w:rsidP="001951E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At the hearing, which stretched over six months in 2009 and 2010, four admitted participants in the cr</w:t>
      </w:r>
      <w:r w:rsidR="00C96711">
        <w:rPr>
          <w:rFonts w:ascii="Times New Roman" w:hAnsi="Times New Roman" w:cs="Times New Roman"/>
          <w:sz w:val="24"/>
          <w:szCs w:val="24"/>
        </w:rPr>
        <w:t xml:space="preserve">ime, </w:t>
      </w:r>
      <w:r>
        <w:rPr>
          <w:rFonts w:ascii="Times New Roman" w:hAnsi="Times New Roman" w:cs="Times New Roman"/>
          <w:sz w:val="24"/>
          <w:szCs w:val="24"/>
        </w:rPr>
        <w:t>who had not been charged</w:t>
      </w:r>
      <w:r w:rsidR="00C96711">
        <w:rPr>
          <w:rFonts w:ascii="Times New Roman" w:hAnsi="Times New Roman" w:cs="Times New Roman"/>
          <w:sz w:val="24"/>
          <w:szCs w:val="24"/>
        </w:rPr>
        <w:t>,</w:t>
      </w:r>
      <w:r>
        <w:rPr>
          <w:rFonts w:ascii="Times New Roman" w:hAnsi="Times New Roman" w:cs="Times New Roman"/>
          <w:sz w:val="24"/>
          <w:szCs w:val="24"/>
        </w:rPr>
        <w:t xml:space="preserve"> testified that Coleman had not been involved. </w:t>
      </w:r>
      <w:r w:rsidR="001951E7">
        <w:rPr>
          <w:rFonts w:ascii="Times New Roman" w:hAnsi="Times New Roman" w:cs="Times New Roman"/>
          <w:sz w:val="24"/>
          <w:szCs w:val="24"/>
        </w:rPr>
        <w:t xml:space="preserve">In 2011, </w:t>
      </w:r>
      <w:r>
        <w:rPr>
          <w:rFonts w:ascii="Times New Roman" w:hAnsi="Times New Roman" w:cs="Times New Roman"/>
          <w:sz w:val="24"/>
          <w:szCs w:val="24"/>
        </w:rPr>
        <w:t xml:space="preserve">Judge Brandt </w:t>
      </w:r>
      <w:r w:rsidR="001951E7">
        <w:rPr>
          <w:rFonts w:ascii="Times New Roman" w:hAnsi="Times New Roman" w:cs="Times New Roman"/>
          <w:sz w:val="24"/>
          <w:szCs w:val="24"/>
        </w:rPr>
        <w:t xml:space="preserve">issued his opinion, denying Coleman a new trial. Brandt wrote that, although it was possible that Coleman was innocent, the new evidence was not of “such a conclusive character that it would probably change the result on retrial.” In 2011, the Third District Illinois </w:t>
      </w:r>
      <w:r>
        <w:rPr>
          <w:rFonts w:ascii="Times New Roman" w:hAnsi="Times New Roman" w:cs="Times New Roman"/>
          <w:sz w:val="24"/>
          <w:szCs w:val="24"/>
        </w:rPr>
        <w:t>Appellate Court</w:t>
      </w:r>
      <w:r w:rsidR="001951E7">
        <w:rPr>
          <w:rFonts w:ascii="Times New Roman" w:hAnsi="Times New Roman" w:cs="Times New Roman"/>
          <w:sz w:val="24"/>
          <w:szCs w:val="24"/>
        </w:rPr>
        <w:t xml:space="preserve"> affirmed, deeming Brandt’s opinion “well-reasoned.”</w:t>
      </w:r>
    </w:p>
    <w:p w:rsidR="001951E7" w:rsidRDefault="001951E7" w:rsidP="001951E7">
      <w:pPr>
        <w:autoSpaceDE w:val="0"/>
        <w:autoSpaceDN w:val="0"/>
        <w:adjustRightInd w:val="0"/>
        <w:spacing w:after="0" w:line="240" w:lineRule="auto"/>
        <w:jc w:val="both"/>
        <w:rPr>
          <w:rFonts w:ascii="Times New Roman" w:hAnsi="Times New Roman" w:cs="Times New Roman"/>
          <w:sz w:val="24"/>
          <w:szCs w:val="24"/>
        </w:rPr>
      </w:pPr>
    </w:p>
    <w:p w:rsidR="00D97F86" w:rsidRDefault="001951E7" w:rsidP="00D97F86">
      <w:pPr>
        <w:jc w:val="both"/>
        <w:rPr>
          <w:rFonts w:ascii="Times New Roman" w:hAnsi="Times New Roman" w:cs="Times New Roman"/>
          <w:sz w:val="24"/>
          <w:szCs w:val="24"/>
        </w:rPr>
      </w:pPr>
      <w:r>
        <w:rPr>
          <w:rFonts w:ascii="Times New Roman" w:hAnsi="Times New Roman" w:cs="Times New Roman"/>
          <w:sz w:val="24"/>
          <w:szCs w:val="24"/>
        </w:rPr>
        <w:t xml:space="preserve">On </w:t>
      </w:r>
      <w:r w:rsidR="001B0AC0">
        <w:rPr>
          <w:rFonts w:ascii="Times New Roman" w:hAnsi="Times New Roman" w:cs="Times New Roman"/>
          <w:sz w:val="24"/>
          <w:szCs w:val="24"/>
          <w:lang w:val="en"/>
        </w:rPr>
        <w:t xml:space="preserve">October 3, 2013, </w:t>
      </w:r>
      <w:r w:rsidR="0022195E">
        <w:rPr>
          <w:rFonts w:ascii="Times New Roman" w:hAnsi="Times New Roman" w:cs="Times New Roman"/>
          <w:sz w:val="24"/>
          <w:szCs w:val="24"/>
          <w:lang w:val="en"/>
        </w:rPr>
        <w:t xml:space="preserve">however, </w:t>
      </w:r>
      <w:r w:rsidR="001B0AC0">
        <w:rPr>
          <w:rFonts w:ascii="Times New Roman" w:hAnsi="Times New Roman" w:cs="Times New Roman"/>
          <w:sz w:val="24"/>
          <w:szCs w:val="24"/>
          <w:lang w:val="en"/>
        </w:rPr>
        <w:t>the Illinoi</w:t>
      </w:r>
      <w:r w:rsidR="001B0AC0">
        <w:rPr>
          <w:rFonts w:ascii="Times New Roman" w:hAnsi="Times New Roman" w:cs="Times New Roman"/>
          <w:sz w:val="24"/>
          <w:szCs w:val="24"/>
        </w:rPr>
        <w:t>s Supreme Court</w:t>
      </w:r>
      <w:r w:rsidR="00D97F86">
        <w:rPr>
          <w:rFonts w:ascii="Times New Roman" w:hAnsi="Times New Roman" w:cs="Times New Roman"/>
          <w:sz w:val="24"/>
          <w:szCs w:val="24"/>
        </w:rPr>
        <w:t>, in a unanimous opinion written by Justice Mary Jane Theis,</w:t>
      </w:r>
      <w:r>
        <w:rPr>
          <w:rFonts w:ascii="Times New Roman" w:hAnsi="Times New Roman" w:cs="Times New Roman"/>
          <w:sz w:val="24"/>
          <w:szCs w:val="24"/>
        </w:rPr>
        <w:t xml:space="preserve"> </w:t>
      </w:r>
      <w:r w:rsidR="00D97F86">
        <w:rPr>
          <w:rFonts w:ascii="Times New Roman" w:hAnsi="Times New Roman" w:cs="Times New Roman"/>
          <w:sz w:val="24"/>
          <w:szCs w:val="24"/>
        </w:rPr>
        <w:t xml:space="preserve">reversed and remanded the case, holding that in light of the “compelling evidence” of Coleman’s innocence, the trial court’s denial of relief had been “manifestly erroneous.” </w:t>
      </w:r>
      <w:r w:rsidR="001B0AC0">
        <w:rPr>
          <w:rFonts w:ascii="Times New Roman" w:hAnsi="Times New Roman" w:cs="Times New Roman"/>
          <w:sz w:val="24"/>
          <w:szCs w:val="24"/>
        </w:rPr>
        <w:t xml:space="preserve"> </w:t>
      </w:r>
      <w:r w:rsidR="00D97F86">
        <w:rPr>
          <w:rFonts w:ascii="Times New Roman" w:hAnsi="Times New Roman" w:cs="Times New Roman"/>
          <w:sz w:val="24"/>
          <w:szCs w:val="24"/>
        </w:rPr>
        <w:t xml:space="preserve"> </w:t>
      </w:r>
    </w:p>
    <w:p w:rsidR="00D97F86" w:rsidRDefault="001B0AC0" w:rsidP="00D97F8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Coleman’s </w:t>
      </w:r>
      <w:r>
        <w:rPr>
          <w:rFonts w:ascii="Times New Roman" w:eastAsia="Times New Roman" w:hAnsi="Times New Roman" w:cs="Times New Roman"/>
          <w:sz w:val="24"/>
          <w:szCs w:val="24"/>
        </w:rPr>
        <w:t xml:space="preserve">family posted a $10,000 cash bond to secure his release pending a possible retrial and he was released on November </w:t>
      </w:r>
      <w:r>
        <w:rPr>
          <w:rFonts w:ascii="Times New Roman" w:hAnsi="Times New Roman" w:cs="Times New Roman"/>
          <w:sz w:val="24"/>
          <w:szCs w:val="24"/>
        </w:rPr>
        <w:t>26, 2013—in time to enjoy Thanksgiving at home with his family for the first time in 19 years. There w</w:t>
      </w:r>
      <w:r w:rsidR="00D97F86">
        <w:rPr>
          <w:rFonts w:ascii="Times New Roman" w:hAnsi="Times New Roman" w:cs="Times New Roman"/>
          <w:sz w:val="24"/>
          <w:szCs w:val="24"/>
        </w:rPr>
        <w:t xml:space="preserve">ould be no </w:t>
      </w:r>
      <w:r>
        <w:rPr>
          <w:rFonts w:ascii="Times New Roman" w:hAnsi="Times New Roman" w:cs="Times New Roman"/>
          <w:sz w:val="24"/>
          <w:szCs w:val="24"/>
        </w:rPr>
        <w:t>retrial, howeve</w:t>
      </w:r>
      <w:r w:rsidR="00D97F86">
        <w:rPr>
          <w:rFonts w:ascii="Times New Roman" w:hAnsi="Times New Roman" w:cs="Times New Roman"/>
          <w:sz w:val="24"/>
          <w:szCs w:val="24"/>
        </w:rPr>
        <w:t xml:space="preserve">r. On </w:t>
      </w:r>
      <w:r>
        <w:rPr>
          <w:rFonts w:ascii="Times New Roman" w:hAnsi="Times New Roman" w:cs="Times New Roman"/>
          <w:sz w:val="24"/>
          <w:szCs w:val="24"/>
        </w:rPr>
        <w:t>March 13, 2014</w:t>
      </w:r>
      <w:r w:rsidR="00D97F86">
        <w:rPr>
          <w:rFonts w:ascii="Times New Roman" w:hAnsi="Times New Roman" w:cs="Times New Roman"/>
          <w:sz w:val="24"/>
          <w:szCs w:val="24"/>
        </w:rPr>
        <w:t>, the prosecution dismissed the charges.</w:t>
      </w:r>
    </w:p>
    <w:p w:rsidR="00D97F86" w:rsidRDefault="00D97F86" w:rsidP="00D97F86">
      <w:pPr>
        <w:autoSpaceDE w:val="0"/>
        <w:autoSpaceDN w:val="0"/>
        <w:adjustRightInd w:val="0"/>
        <w:spacing w:after="0" w:line="240" w:lineRule="auto"/>
        <w:jc w:val="both"/>
        <w:rPr>
          <w:rFonts w:ascii="Times New Roman" w:hAnsi="Times New Roman" w:cs="Times New Roman"/>
          <w:sz w:val="24"/>
          <w:szCs w:val="24"/>
        </w:rPr>
      </w:pPr>
    </w:p>
    <w:p w:rsidR="001B0AC0" w:rsidRPr="00D97F86" w:rsidRDefault="00D97F86" w:rsidP="00D97F86">
      <w:pPr>
        <w:autoSpaceDE w:val="0"/>
        <w:autoSpaceDN w:val="0"/>
        <w:adjustRightInd w:val="0"/>
        <w:spacing w:after="0" w:line="240" w:lineRule="auto"/>
        <w:jc w:val="both"/>
        <w:rPr>
          <w:rFonts w:ascii="Times New Roman" w:hAnsi="Times New Roman" w:cs="Times New Roman"/>
          <w:i/>
          <w:sz w:val="24"/>
          <w:szCs w:val="24"/>
        </w:rPr>
      </w:pPr>
      <w:r w:rsidRPr="00D97F86">
        <w:rPr>
          <w:rFonts w:ascii="Times New Roman" w:hAnsi="Times New Roman" w:cs="Times New Roman"/>
          <w:i/>
          <w:sz w:val="24"/>
          <w:szCs w:val="24"/>
        </w:rPr>
        <w:t>—Rob Warden</w:t>
      </w:r>
    </w:p>
    <w:p w:rsidR="00D97F86" w:rsidRDefault="00D97F86" w:rsidP="001B0AC0">
      <w:pPr>
        <w:autoSpaceDE w:val="0"/>
        <w:autoSpaceDN w:val="0"/>
        <w:adjustRightInd w:val="0"/>
        <w:spacing w:after="0" w:line="240" w:lineRule="auto"/>
        <w:jc w:val="both"/>
        <w:rPr>
          <w:rFonts w:ascii="Times New Roman" w:hAnsi="Times New Roman" w:cs="Times New Roman"/>
          <w:sz w:val="24"/>
          <w:szCs w:val="24"/>
        </w:rPr>
      </w:pPr>
    </w:p>
    <w:p w:rsidR="00706CF8" w:rsidRDefault="00706CF8" w:rsidP="00933F1F">
      <w:pPr>
        <w:ind w:firstLine="720"/>
        <w:jc w:val="both"/>
        <w:rPr>
          <w:rFonts w:ascii="Arial" w:hAnsi="Arial" w:cs="Arial"/>
          <w:sz w:val="24"/>
          <w:szCs w:val="24"/>
        </w:rPr>
      </w:pPr>
    </w:p>
    <w:p w:rsidR="001951E7" w:rsidRDefault="001951E7" w:rsidP="001951E7">
      <w:pPr>
        <w:ind w:firstLine="720"/>
        <w:jc w:val="both"/>
        <w:rPr>
          <w:rFonts w:ascii="Arial" w:hAnsi="Arial" w:cs="Arial"/>
          <w:sz w:val="24"/>
          <w:szCs w:val="24"/>
        </w:rPr>
      </w:pPr>
      <w:r>
        <w:rPr>
          <w:rFonts w:ascii="Times New Roman" w:hAnsi="Times New Roman" w:cs="Times New Roman"/>
          <w:sz w:val="24"/>
          <w:szCs w:val="24"/>
        </w:rPr>
        <w:t> </w:t>
      </w:r>
    </w:p>
    <w:sectPr w:rsidR="001951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E85B97"/>
    <w:multiLevelType w:val="hybridMultilevel"/>
    <w:tmpl w:val="4620A3AA"/>
    <w:lvl w:ilvl="0" w:tplc="FEEE81D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D2B6586"/>
    <w:multiLevelType w:val="hybridMultilevel"/>
    <w:tmpl w:val="0F36F9C4"/>
    <w:lvl w:ilvl="0" w:tplc="E3C8012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F97"/>
    <w:rsid w:val="000307F1"/>
    <w:rsid w:val="000341F9"/>
    <w:rsid w:val="00060345"/>
    <w:rsid w:val="000739A9"/>
    <w:rsid w:val="000A2218"/>
    <w:rsid w:val="000A4F8A"/>
    <w:rsid w:val="000C3F0B"/>
    <w:rsid w:val="000D5AC9"/>
    <w:rsid w:val="000F358A"/>
    <w:rsid w:val="00113843"/>
    <w:rsid w:val="00146C43"/>
    <w:rsid w:val="00154926"/>
    <w:rsid w:val="001951E7"/>
    <w:rsid w:val="00197B44"/>
    <w:rsid w:val="001A2F97"/>
    <w:rsid w:val="001B0AC0"/>
    <w:rsid w:val="001E530C"/>
    <w:rsid w:val="001E56CA"/>
    <w:rsid w:val="00203383"/>
    <w:rsid w:val="00204248"/>
    <w:rsid w:val="00204505"/>
    <w:rsid w:val="00215137"/>
    <w:rsid w:val="002173AA"/>
    <w:rsid w:val="0022195E"/>
    <w:rsid w:val="00244F2D"/>
    <w:rsid w:val="00266403"/>
    <w:rsid w:val="0028184A"/>
    <w:rsid w:val="0028499C"/>
    <w:rsid w:val="002A5393"/>
    <w:rsid w:val="002B795F"/>
    <w:rsid w:val="002C358E"/>
    <w:rsid w:val="002D3C33"/>
    <w:rsid w:val="00306B22"/>
    <w:rsid w:val="00326ABE"/>
    <w:rsid w:val="00333006"/>
    <w:rsid w:val="00336678"/>
    <w:rsid w:val="00341422"/>
    <w:rsid w:val="00392D19"/>
    <w:rsid w:val="003A7429"/>
    <w:rsid w:val="003D1639"/>
    <w:rsid w:val="003D3637"/>
    <w:rsid w:val="00461677"/>
    <w:rsid w:val="00466732"/>
    <w:rsid w:val="00491963"/>
    <w:rsid w:val="004C19CE"/>
    <w:rsid w:val="004D1C61"/>
    <w:rsid w:val="004D6C21"/>
    <w:rsid w:val="004E5A64"/>
    <w:rsid w:val="005037B0"/>
    <w:rsid w:val="0051397A"/>
    <w:rsid w:val="00517A2E"/>
    <w:rsid w:val="00560675"/>
    <w:rsid w:val="005726E2"/>
    <w:rsid w:val="00582224"/>
    <w:rsid w:val="005B4E12"/>
    <w:rsid w:val="005B6A3A"/>
    <w:rsid w:val="005C121F"/>
    <w:rsid w:val="005D0015"/>
    <w:rsid w:val="005E67B7"/>
    <w:rsid w:val="0061102D"/>
    <w:rsid w:val="00621C15"/>
    <w:rsid w:val="00654C32"/>
    <w:rsid w:val="00675638"/>
    <w:rsid w:val="0068743E"/>
    <w:rsid w:val="006B4594"/>
    <w:rsid w:val="006C22FA"/>
    <w:rsid w:val="00706CF8"/>
    <w:rsid w:val="007138A3"/>
    <w:rsid w:val="00721A74"/>
    <w:rsid w:val="007416CB"/>
    <w:rsid w:val="00751452"/>
    <w:rsid w:val="00764F11"/>
    <w:rsid w:val="007A6875"/>
    <w:rsid w:val="007A6D19"/>
    <w:rsid w:val="007B59B9"/>
    <w:rsid w:val="00804BE5"/>
    <w:rsid w:val="008240AB"/>
    <w:rsid w:val="00836EBA"/>
    <w:rsid w:val="0088328A"/>
    <w:rsid w:val="00887A66"/>
    <w:rsid w:val="008A26FA"/>
    <w:rsid w:val="00916D0F"/>
    <w:rsid w:val="00927B94"/>
    <w:rsid w:val="00933F1F"/>
    <w:rsid w:val="009562B8"/>
    <w:rsid w:val="00961B9E"/>
    <w:rsid w:val="00985857"/>
    <w:rsid w:val="009C6750"/>
    <w:rsid w:val="009E16FF"/>
    <w:rsid w:val="00A40F31"/>
    <w:rsid w:val="00AC1625"/>
    <w:rsid w:val="00AC4276"/>
    <w:rsid w:val="00AE2837"/>
    <w:rsid w:val="00AF2A50"/>
    <w:rsid w:val="00B15E87"/>
    <w:rsid w:val="00B22E70"/>
    <w:rsid w:val="00B257A1"/>
    <w:rsid w:val="00B93CBE"/>
    <w:rsid w:val="00BA1354"/>
    <w:rsid w:val="00BB2551"/>
    <w:rsid w:val="00BB3C59"/>
    <w:rsid w:val="00BC1ED5"/>
    <w:rsid w:val="00BC288B"/>
    <w:rsid w:val="00C01283"/>
    <w:rsid w:val="00C17359"/>
    <w:rsid w:val="00C34633"/>
    <w:rsid w:val="00C52D2C"/>
    <w:rsid w:val="00C642FB"/>
    <w:rsid w:val="00C7148D"/>
    <w:rsid w:val="00C715B2"/>
    <w:rsid w:val="00C81E61"/>
    <w:rsid w:val="00C96711"/>
    <w:rsid w:val="00C96FBD"/>
    <w:rsid w:val="00CD7FEC"/>
    <w:rsid w:val="00D158E3"/>
    <w:rsid w:val="00D3246C"/>
    <w:rsid w:val="00D34F3D"/>
    <w:rsid w:val="00D61F2D"/>
    <w:rsid w:val="00D65B06"/>
    <w:rsid w:val="00D6720E"/>
    <w:rsid w:val="00D806FC"/>
    <w:rsid w:val="00D96B06"/>
    <w:rsid w:val="00D97F86"/>
    <w:rsid w:val="00DA5A92"/>
    <w:rsid w:val="00DC0587"/>
    <w:rsid w:val="00DE1B2D"/>
    <w:rsid w:val="00DE2BB3"/>
    <w:rsid w:val="00E13228"/>
    <w:rsid w:val="00E72BBA"/>
    <w:rsid w:val="00E92E42"/>
    <w:rsid w:val="00EA3C1F"/>
    <w:rsid w:val="00EC3672"/>
    <w:rsid w:val="00ED5030"/>
    <w:rsid w:val="00EE6C96"/>
    <w:rsid w:val="00F000CA"/>
    <w:rsid w:val="00F11A77"/>
    <w:rsid w:val="00F371E5"/>
    <w:rsid w:val="00F50CDD"/>
    <w:rsid w:val="00F80E19"/>
    <w:rsid w:val="00F83672"/>
    <w:rsid w:val="00F97FCE"/>
    <w:rsid w:val="00FA3A77"/>
    <w:rsid w:val="00FB589C"/>
    <w:rsid w:val="00FC35C3"/>
    <w:rsid w:val="00FD5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F97"/>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3C5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ssrfcpassagedeactivated">
    <w:name w:val="ss_rfcpassage_deactivated"/>
    <w:basedOn w:val="DefaultParagraphFont"/>
    <w:rsid w:val="00FC35C3"/>
  </w:style>
  <w:style w:type="paragraph" w:styleId="BalloonText">
    <w:name w:val="Balloon Text"/>
    <w:basedOn w:val="Normal"/>
    <w:link w:val="BalloonTextChar"/>
    <w:uiPriority w:val="99"/>
    <w:semiHidden/>
    <w:unhideWhenUsed/>
    <w:rsid w:val="00836E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EBA"/>
    <w:rPr>
      <w:rFonts w:ascii="Tahoma" w:eastAsia="Calibri" w:hAnsi="Tahoma" w:cs="Tahoma"/>
      <w:sz w:val="16"/>
      <w:szCs w:val="16"/>
    </w:rPr>
  </w:style>
  <w:style w:type="character" w:styleId="Emphasis">
    <w:name w:val="Emphasis"/>
    <w:basedOn w:val="DefaultParagraphFont"/>
    <w:uiPriority w:val="20"/>
    <w:qFormat/>
    <w:rsid w:val="00FA3A77"/>
    <w:rPr>
      <w:b/>
      <w:bCs/>
      <w:i w:val="0"/>
      <w:iCs w:val="0"/>
    </w:rPr>
  </w:style>
  <w:style w:type="character" w:customStyle="1" w:styleId="st1">
    <w:name w:val="st1"/>
    <w:basedOn w:val="DefaultParagraphFont"/>
    <w:rsid w:val="00FA3A77"/>
  </w:style>
  <w:style w:type="character" w:styleId="Hyperlink">
    <w:name w:val="Hyperlink"/>
    <w:basedOn w:val="DefaultParagraphFont"/>
    <w:uiPriority w:val="99"/>
    <w:semiHidden/>
    <w:unhideWhenUsed/>
    <w:rsid w:val="001951E7"/>
    <w:rPr>
      <w:color w:val="0000FF"/>
      <w:u w:val="single"/>
    </w:rPr>
  </w:style>
  <w:style w:type="paragraph" w:styleId="ListParagraph">
    <w:name w:val="List Paragraph"/>
    <w:basedOn w:val="Normal"/>
    <w:uiPriority w:val="34"/>
    <w:qFormat/>
    <w:rsid w:val="00D97F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F97"/>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3C5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ssrfcpassagedeactivated">
    <w:name w:val="ss_rfcpassage_deactivated"/>
    <w:basedOn w:val="DefaultParagraphFont"/>
    <w:rsid w:val="00FC35C3"/>
  </w:style>
  <w:style w:type="paragraph" w:styleId="BalloonText">
    <w:name w:val="Balloon Text"/>
    <w:basedOn w:val="Normal"/>
    <w:link w:val="BalloonTextChar"/>
    <w:uiPriority w:val="99"/>
    <w:semiHidden/>
    <w:unhideWhenUsed/>
    <w:rsid w:val="00836E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EBA"/>
    <w:rPr>
      <w:rFonts w:ascii="Tahoma" w:eastAsia="Calibri" w:hAnsi="Tahoma" w:cs="Tahoma"/>
      <w:sz w:val="16"/>
      <w:szCs w:val="16"/>
    </w:rPr>
  </w:style>
  <w:style w:type="character" w:styleId="Emphasis">
    <w:name w:val="Emphasis"/>
    <w:basedOn w:val="DefaultParagraphFont"/>
    <w:uiPriority w:val="20"/>
    <w:qFormat/>
    <w:rsid w:val="00FA3A77"/>
    <w:rPr>
      <w:b/>
      <w:bCs/>
      <w:i w:val="0"/>
      <w:iCs w:val="0"/>
    </w:rPr>
  </w:style>
  <w:style w:type="character" w:customStyle="1" w:styleId="st1">
    <w:name w:val="st1"/>
    <w:basedOn w:val="DefaultParagraphFont"/>
    <w:rsid w:val="00FA3A77"/>
  </w:style>
  <w:style w:type="character" w:styleId="Hyperlink">
    <w:name w:val="Hyperlink"/>
    <w:basedOn w:val="DefaultParagraphFont"/>
    <w:uiPriority w:val="99"/>
    <w:semiHidden/>
    <w:unhideWhenUsed/>
    <w:rsid w:val="001951E7"/>
    <w:rPr>
      <w:color w:val="0000FF"/>
      <w:u w:val="single"/>
    </w:rPr>
  </w:style>
  <w:style w:type="paragraph" w:styleId="ListParagraph">
    <w:name w:val="List Paragraph"/>
    <w:basedOn w:val="Normal"/>
    <w:uiPriority w:val="34"/>
    <w:qFormat/>
    <w:rsid w:val="00D97F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755096">
      <w:bodyDiv w:val="1"/>
      <w:marLeft w:val="0"/>
      <w:marRight w:val="0"/>
      <w:marTop w:val="0"/>
      <w:marBottom w:val="0"/>
      <w:divBdr>
        <w:top w:val="none" w:sz="0" w:space="0" w:color="auto"/>
        <w:left w:val="none" w:sz="0" w:space="0" w:color="auto"/>
        <w:bottom w:val="none" w:sz="0" w:space="0" w:color="auto"/>
        <w:right w:val="none" w:sz="0" w:space="0" w:color="auto"/>
      </w:divBdr>
    </w:div>
    <w:div w:id="1027021938">
      <w:bodyDiv w:val="1"/>
      <w:marLeft w:val="0"/>
      <w:marRight w:val="0"/>
      <w:marTop w:val="0"/>
      <w:marBottom w:val="0"/>
      <w:divBdr>
        <w:top w:val="none" w:sz="0" w:space="0" w:color="auto"/>
        <w:left w:val="none" w:sz="0" w:space="0" w:color="auto"/>
        <w:bottom w:val="none" w:sz="0" w:space="0" w:color="auto"/>
        <w:right w:val="none" w:sz="0" w:space="0" w:color="auto"/>
      </w:divBdr>
      <w:divsChild>
        <w:div w:id="638191808">
          <w:marLeft w:val="0"/>
          <w:marRight w:val="0"/>
          <w:marTop w:val="0"/>
          <w:marBottom w:val="0"/>
          <w:divBdr>
            <w:top w:val="none" w:sz="0" w:space="0" w:color="auto"/>
            <w:left w:val="none" w:sz="0" w:space="0" w:color="auto"/>
            <w:bottom w:val="none" w:sz="0" w:space="0" w:color="auto"/>
            <w:right w:val="none" w:sz="0" w:space="0" w:color="auto"/>
          </w:divBdr>
          <w:divsChild>
            <w:div w:id="419790204">
              <w:marLeft w:val="0"/>
              <w:marRight w:val="0"/>
              <w:marTop w:val="0"/>
              <w:marBottom w:val="0"/>
              <w:divBdr>
                <w:top w:val="none" w:sz="0" w:space="0" w:color="auto"/>
                <w:left w:val="none" w:sz="0" w:space="0" w:color="auto"/>
                <w:bottom w:val="none" w:sz="0" w:space="0" w:color="auto"/>
                <w:right w:val="none" w:sz="0" w:space="0" w:color="auto"/>
              </w:divBdr>
              <w:divsChild>
                <w:div w:id="553005310">
                  <w:marLeft w:val="0"/>
                  <w:marRight w:val="0"/>
                  <w:marTop w:val="0"/>
                  <w:marBottom w:val="0"/>
                  <w:divBdr>
                    <w:top w:val="none" w:sz="0" w:space="0" w:color="auto"/>
                    <w:left w:val="none" w:sz="0" w:space="0" w:color="auto"/>
                    <w:bottom w:val="none" w:sz="0" w:space="0" w:color="auto"/>
                    <w:right w:val="none" w:sz="0" w:space="0" w:color="auto"/>
                  </w:divBdr>
                  <w:divsChild>
                    <w:div w:id="1009018724">
                      <w:marLeft w:val="0"/>
                      <w:marRight w:val="0"/>
                      <w:marTop w:val="0"/>
                      <w:marBottom w:val="0"/>
                      <w:divBdr>
                        <w:top w:val="none" w:sz="0" w:space="0" w:color="auto"/>
                        <w:left w:val="none" w:sz="0" w:space="0" w:color="auto"/>
                        <w:bottom w:val="none" w:sz="0" w:space="0" w:color="auto"/>
                        <w:right w:val="none" w:sz="0" w:space="0" w:color="auto"/>
                      </w:divBdr>
                      <w:divsChild>
                        <w:div w:id="1996832420">
                          <w:marLeft w:val="0"/>
                          <w:marRight w:val="0"/>
                          <w:marTop w:val="0"/>
                          <w:marBottom w:val="0"/>
                          <w:divBdr>
                            <w:top w:val="none" w:sz="0" w:space="0" w:color="auto"/>
                            <w:left w:val="none" w:sz="0" w:space="0" w:color="auto"/>
                            <w:bottom w:val="none" w:sz="0" w:space="0" w:color="auto"/>
                            <w:right w:val="none" w:sz="0" w:space="0" w:color="auto"/>
                          </w:divBdr>
                          <w:divsChild>
                            <w:div w:id="405491570">
                              <w:marLeft w:val="0"/>
                              <w:marRight w:val="0"/>
                              <w:marTop w:val="0"/>
                              <w:marBottom w:val="0"/>
                              <w:divBdr>
                                <w:top w:val="none" w:sz="0" w:space="0" w:color="auto"/>
                                <w:left w:val="none" w:sz="0" w:space="0" w:color="auto"/>
                                <w:bottom w:val="none" w:sz="0" w:space="0" w:color="auto"/>
                                <w:right w:val="none" w:sz="0" w:space="0" w:color="auto"/>
                              </w:divBdr>
                              <w:divsChild>
                                <w:div w:id="1932086395">
                                  <w:marLeft w:val="0"/>
                                  <w:marRight w:val="0"/>
                                  <w:marTop w:val="0"/>
                                  <w:marBottom w:val="0"/>
                                  <w:divBdr>
                                    <w:top w:val="none" w:sz="0" w:space="0" w:color="auto"/>
                                    <w:left w:val="none" w:sz="0" w:space="0" w:color="auto"/>
                                    <w:bottom w:val="none" w:sz="0" w:space="0" w:color="auto"/>
                                    <w:right w:val="none" w:sz="0" w:space="0" w:color="auto"/>
                                  </w:divBdr>
                                  <w:divsChild>
                                    <w:div w:id="783885948">
                                      <w:marLeft w:val="0"/>
                                      <w:marRight w:val="0"/>
                                      <w:marTop w:val="0"/>
                                      <w:marBottom w:val="0"/>
                                      <w:divBdr>
                                        <w:top w:val="none" w:sz="0" w:space="0" w:color="auto"/>
                                        <w:left w:val="none" w:sz="0" w:space="0" w:color="auto"/>
                                        <w:bottom w:val="none" w:sz="0" w:space="0" w:color="auto"/>
                                        <w:right w:val="none" w:sz="0" w:space="0" w:color="auto"/>
                                      </w:divBdr>
                                      <w:divsChild>
                                        <w:div w:id="1397702114">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6293318">
      <w:bodyDiv w:val="1"/>
      <w:marLeft w:val="0"/>
      <w:marRight w:val="0"/>
      <w:marTop w:val="0"/>
      <w:marBottom w:val="0"/>
      <w:divBdr>
        <w:top w:val="none" w:sz="0" w:space="0" w:color="auto"/>
        <w:left w:val="none" w:sz="0" w:space="0" w:color="auto"/>
        <w:bottom w:val="none" w:sz="0" w:space="0" w:color="auto"/>
        <w:right w:val="none" w:sz="0" w:space="0" w:color="auto"/>
      </w:divBdr>
    </w:div>
    <w:div w:id="1612661143">
      <w:bodyDiv w:val="1"/>
      <w:marLeft w:val="0"/>
      <w:marRight w:val="0"/>
      <w:marTop w:val="0"/>
      <w:marBottom w:val="0"/>
      <w:divBdr>
        <w:top w:val="none" w:sz="0" w:space="0" w:color="auto"/>
        <w:left w:val="none" w:sz="0" w:space="0" w:color="auto"/>
        <w:bottom w:val="none" w:sz="0" w:space="0" w:color="auto"/>
        <w:right w:val="none" w:sz="0" w:space="0" w:color="auto"/>
      </w:divBdr>
    </w:div>
    <w:div w:id="1708140424">
      <w:bodyDiv w:val="1"/>
      <w:marLeft w:val="0"/>
      <w:marRight w:val="0"/>
      <w:marTop w:val="0"/>
      <w:marBottom w:val="0"/>
      <w:divBdr>
        <w:top w:val="none" w:sz="0" w:space="0" w:color="auto"/>
        <w:left w:val="none" w:sz="0" w:space="0" w:color="auto"/>
        <w:bottom w:val="none" w:sz="0" w:space="0" w:color="auto"/>
        <w:right w:val="none" w:sz="0" w:space="0" w:color="auto"/>
      </w:divBdr>
    </w:div>
    <w:div w:id="1853951911">
      <w:bodyDiv w:val="1"/>
      <w:marLeft w:val="0"/>
      <w:marRight w:val="0"/>
      <w:marTop w:val="0"/>
      <w:marBottom w:val="0"/>
      <w:divBdr>
        <w:top w:val="none" w:sz="0" w:space="0" w:color="auto"/>
        <w:left w:val="none" w:sz="0" w:space="0" w:color="auto"/>
        <w:bottom w:val="none" w:sz="0" w:space="0" w:color="auto"/>
        <w:right w:val="none" w:sz="0" w:space="0" w:color="auto"/>
      </w:divBdr>
    </w:div>
    <w:div w:id="197586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685</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4587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Law</dc:creator>
  <cp:lastModifiedBy>Office Depot</cp:lastModifiedBy>
  <cp:revision>2</cp:revision>
  <dcterms:created xsi:type="dcterms:W3CDTF">2014-03-13T21:54:00Z</dcterms:created>
  <dcterms:modified xsi:type="dcterms:W3CDTF">2014-03-13T21:54:00Z</dcterms:modified>
</cp:coreProperties>
</file>